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6E" w:rsidRPr="002840A9" w:rsidRDefault="0007056E" w:rsidP="0007056E">
      <w:pPr>
        <w:jc w:val="center"/>
        <w:rPr>
          <w:rFonts w:ascii="Verdana" w:hAnsi="Verdana"/>
          <w:b/>
          <w:sz w:val="36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AA1204B" wp14:editId="2260C686">
            <wp:simplePos x="0" y="0"/>
            <wp:positionH relativeFrom="column">
              <wp:posOffset>5509260</wp:posOffset>
            </wp:positionH>
            <wp:positionV relativeFrom="paragraph">
              <wp:posOffset>68580</wp:posOffset>
            </wp:positionV>
            <wp:extent cx="480060" cy="571500"/>
            <wp:effectExtent l="0" t="0" r="0" b="0"/>
            <wp:wrapNone/>
            <wp:docPr id="9" name="Obrázek 9" descr="D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Dc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</w:rPr>
        <w:t>Kurz</w:t>
      </w:r>
      <w:r w:rsidR="00ED32EB">
        <w:rPr>
          <w:rFonts w:ascii="Verdana" w:hAnsi="Verdana"/>
          <w:b/>
          <w:sz w:val="36"/>
          <w:szCs w:val="28"/>
        </w:rPr>
        <w:t xml:space="preserve"> trenérů lukostřelby </w:t>
      </w:r>
      <w:r>
        <w:rPr>
          <w:rFonts w:ascii="Verdana" w:hAnsi="Verdana"/>
          <w:b/>
          <w:sz w:val="36"/>
          <w:szCs w:val="28"/>
        </w:rPr>
        <w:t>II.</w:t>
      </w:r>
      <w:r w:rsidRPr="002840A9">
        <w:rPr>
          <w:rFonts w:ascii="Verdana" w:hAnsi="Verdana"/>
          <w:b/>
          <w:sz w:val="36"/>
          <w:szCs w:val="28"/>
        </w:rPr>
        <w:t xml:space="preserve"> třídy</w:t>
      </w:r>
    </w:p>
    <w:p w:rsidR="0007056E" w:rsidRPr="0007056E" w:rsidRDefault="0007056E" w:rsidP="0007056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seminární práce</w:t>
      </w:r>
    </w:p>
    <w:p w:rsidR="0007056E" w:rsidRPr="00FE75A1" w:rsidRDefault="0007056E" w:rsidP="0007056E">
      <w:pPr>
        <w:jc w:val="both"/>
        <w:rPr>
          <w:rFonts w:ascii="Verdana" w:hAnsi="Verdana"/>
          <w:b/>
        </w:rPr>
      </w:pPr>
    </w:p>
    <w:p w:rsidR="00AD2F58" w:rsidRPr="00AD2F58" w:rsidRDefault="00AD2F58" w:rsidP="00A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D2F58" w:rsidRPr="00AD2F58" w:rsidRDefault="00666E35" w:rsidP="00D37C57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Seminární</w:t>
      </w:r>
      <w:r w:rsidR="00AD2F58"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 je jako součást závěrečné zkoušky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ednou z podmínek ukončení kurzu trenérů</w:t>
      </w:r>
      <w:r w:rsidR="00AD2F58"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II</w:t>
      </w:r>
      <w:r w:rsidR="00AD2F58"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třídy.</w:t>
      </w:r>
      <w:r w:rsidR="00AD2F58"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Rozumí se tím ucelená odbor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 písemná práce, kterou adept</w:t>
      </w:r>
      <w:r w:rsidR="00AD2F58"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zpracovává samostatně. Její podoba odpovídá znalostem získaným během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kurzu trenérů jak v části teoretické, tak v části praktické. </w:t>
      </w:r>
      <w:r w:rsidR="00AD2F58"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prokázat,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adept</w:t>
      </w:r>
      <w:r w:rsidR="00AD2F58"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schopen pro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studovat příslušnou literaturu,</w:t>
      </w:r>
      <w:r w:rsidR="00AD2F58"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vyseparovat z ní důležité informace a zpracovat je. V případě řešení problému je třeba navrhnout systematické řešení, které může</w:t>
      </w:r>
      <w:r w:rsidR="009D6A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založeno na teoretických i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praktických znalostech. Získané závěry práce je třeba zformu</w:t>
      </w:r>
      <w:r w:rsidR="00AD2F58"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lovat, prezentovat a obhajovat. Autor tak má prokázat schopnost samostatné práce a obsahové i formální zvládnutí tématu.</w:t>
      </w:r>
    </w:p>
    <w:p w:rsidR="00AD2F58" w:rsidRPr="00AD2F58" w:rsidRDefault="00EE55FF" w:rsidP="00D37C57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Téma S</w:t>
      </w:r>
      <w:r w:rsidR="00AD2F58"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adept</w:t>
      </w: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navrhne po dohodě s vedoucím specializace samostatně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sám nenajde vhodné téma, bude mu přiděleno ze seznamu. Konzultant S</w:t>
      </w:r>
      <w:r w:rsidR="00AD2F58"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dohlíží na správné zpracování SP,</w:t>
      </w:r>
      <w:r w:rsidR="00AD2F58"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sleduje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adeptův postup a</w:t>
      </w:r>
      <w:r w:rsidR="00AD2F58"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předává mu potřebné informace.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včasné dokončení S</w:t>
      </w:r>
      <w:r w:rsidR="00AD2F58"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 </w:t>
      </w:r>
      <w:r w:rsidR="00E5146F">
        <w:rPr>
          <w:rFonts w:ascii="Times New Roman" w:eastAsia="Times New Roman" w:hAnsi="Times New Roman" w:cs="Times New Roman"/>
          <w:sz w:val="24"/>
          <w:szCs w:val="24"/>
          <w:lang w:eastAsia="cs-CZ"/>
        </w:rPr>
        <w:t>i za zpracování odpovídá adept</w:t>
      </w:r>
      <w:r w:rsidR="00AD2F58"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. Předpokládá se jeho intenzivní zájem, iniciativní a tvořivý přístup.</w:t>
      </w:r>
    </w:p>
    <w:p w:rsidR="0085407F" w:rsidRDefault="0085407F" w:rsidP="00AD2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AD2F58"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 musí splňovat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tyto formální náležitosti:</w:t>
      </w:r>
    </w:p>
    <w:p w:rsidR="0085407F" w:rsidRPr="00264B9D" w:rsidRDefault="00AD2F58" w:rsidP="00AF006C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B9D">
        <w:rPr>
          <w:rFonts w:ascii="Times New Roman" w:eastAsia="Times New Roman" w:hAnsi="Times New Roman" w:cs="Times New Roman"/>
          <w:sz w:val="24"/>
          <w:szCs w:val="24"/>
          <w:lang w:eastAsia="cs-CZ"/>
        </w:rPr>
        <w:t>formát MS Word</w:t>
      </w:r>
      <w:r w:rsidR="0085407F" w:rsidRPr="00264B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PDF,</w:t>
      </w:r>
    </w:p>
    <w:p w:rsidR="0085407F" w:rsidRPr="00264B9D" w:rsidRDefault="00AD2F58" w:rsidP="00AF006C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B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písmo </w:t>
      </w:r>
      <w:proofErr w:type="spellStart"/>
      <w:r w:rsidRPr="0069284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Times</w:t>
      </w:r>
      <w:proofErr w:type="spellEnd"/>
      <w:r w:rsidRPr="0069284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New Roman</w:t>
      </w:r>
      <w:r w:rsidR="0085407F" w:rsidRPr="00264B9D">
        <w:rPr>
          <w:rFonts w:ascii="Times New Roman" w:eastAsia="Times New Roman" w:hAnsi="Times New Roman" w:cs="Times New Roman"/>
          <w:sz w:val="24"/>
          <w:szCs w:val="24"/>
          <w:lang w:eastAsia="cs-CZ"/>
        </w:rPr>
        <w:t>, velikost 12</w:t>
      </w:r>
    </w:p>
    <w:p w:rsidR="0085407F" w:rsidRPr="00264B9D" w:rsidRDefault="00264B9D" w:rsidP="00AF006C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minimálně 1</w:t>
      </w:r>
      <w:r w:rsidR="00AF006C">
        <w:rPr>
          <w:rFonts w:ascii="Times New Roman" w:eastAsia="Times New Roman" w:hAnsi="Times New Roman" w:cs="Times New Roman"/>
          <w:sz w:val="24"/>
          <w:szCs w:val="24"/>
          <w:lang w:eastAsia="cs-CZ"/>
        </w:rPr>
        <w:t>4 stran textu</w:t>
      </w:r>
      <w:r w:rsidR="0085407F" w:rsidRPr="00264B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407F" w:rsidRDefault="00AD2F58" w:rsidP="00AF006C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B9D">
        <w:rPr>
          <w:rFonts w:ascii="Times New Roman" w:eastAsia="Times New Roman" w:hAnsi="Times New Roman" w:cs="Times New Roman"/>
          <w:sz w:val="24"/>
          <w:szCs w:val="24"/>
          <w:lang w:eastAsia="cs-CZ"/>
        </w:rPr>
        <w:t>řádkování</w:t>
      </w:r>
      <w:r w:rsidR="0085407F" w:rsidRPr="00264B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1,5</w:t>
      </w:r>
    </w:p>
    <w:p w:rsidR="009D6AE2" w:rsidRPr="00264B9D" w:rsidRDefault="009D6AE2" w:rsidP="00AF006C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okraje – 2,5 cm, vlevo 3,5cm</w:t>
      </w:r>
    </w:p>
    <w:p w:rsidR="0085407F" w:rsidRPr="00264B9D" w:rsidRDefault="00AD2F58" w:rsidP="00AF006C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B9D">
        <w:rPr>
          <w:rFonts w:ascii="Times New Roman" w:eastAsia="Times New Roman" w:hAnsi="Times New Roman" w:cs="Times New Roman"/>
          <w:sz w:val="24"/>
          <w:szCs w:val="24"/>
          <w:lang w:eastAsia="cs-CZ"/>
        </w:rPr>
        <w:t>titulní stranu</w:t>
      </w:r>
      <w:r w:rsidR="00AF00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druhou stranu</w:t>
      </w:r>
      <w:r w:rsidRPr="00264B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(vzor </w:t>
      </w:r>
      <w:r w:rsidRPr="00264B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AF00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2</w:t>
      </w:r>
      <w:r w:rsidR="0085407F" w:rsidRPr="00264B9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5407F" w:rsidRPr="00264B9D" w:rsidRDefault="00AD2F58" w:rsidP="00AF006C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B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citaci literatury v textu (vzor </w:t>
      </w:r>
      <w:r w:rsidRPr="00264B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85407F" w:rsidRPr="00264B9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5407F" w:rsidRPr="00264B9D" w:rsidRDefault="00AD2F58" w:rsidP="00AF006C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B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použité literatury (citace vzor </w:t>
      </w:r>
      <w:r w:rsidRPr="00264B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85407F" w:rsidRPr="00264B9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5407F" w:rsidRPr="00264B9D" w:rsidRDefault="00AD2F58" w:rsidP="00AF006C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B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jednotná úprava obrázků (vzor </w:t>
      </w:r>
      <w:r w:rsidRPr="00264B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264B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tabulek (vzor </w:t>
      </w:r>
      <w:r w:rsidRPr="00264B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264B9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D2F58" w:rsidRPr="00264B9D" w:rsidRDefault="0085407F" w:rsidP="00AF006C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4B9D">
        <w:rPr>
          <w:rFonts w:ascii="Times New Roman" w:eastAsia="Times New Roman" w:hAnsi="Times New Roman" w:cs="Times New Roman"/>
          <w:sz w:val="24"/>
          <w:szCs w:val="24"/>
          <w:lang w:eastAsia="cs-CZ"/>
        </w:rPr>
        <w:t>kroužková vazba</w:t>
      </w:r>
    </w:p>
    <w:p w:rsidR="0085407F" w:rsidRPr="00AD2F58" w:rsidRDefault="0085407F" w:rsidP="008540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46F" w:rsidRDefault="00AD2F58" w:rsidP="00D37C57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Po dokončení</w:t>
      </w:r>
      <w:r w:rsidR="00854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schválení vedoucím práce se SP odevzdává v jednom</w:t>
      </w: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vyhotovení a v elektronické podobě </w:t>
      </w:r>
      <w:r w:rsidR="00854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(možno poslat přes internet) </w:t>
      </w: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stanoveném termínu na </w:t>
      </w:r>
      <w:r w:rsidR="0085407F">
        <w:rPr>
          <w:rFonts w:ascii="Times New Roman" w:eastAsia="Times New Roman" w:hAnsi="Times New Roman" w:cs="Times New Roman"/>
          <w:sz w:val="24"/>
          <w:szCs w:val="24"/>
          <w:lang w:eastAsia="cs-CZ"/>
        </w:rPr>
        <w:t>sekretariát ČLS. Obhajoba S</w:t>
      </w: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P je součástí</w:t>
      </w:r>
      <w:r w:rsidR="00854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závěrečné zkoušky trenérského kurzu</w:t>
      </w: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54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Trenéři II. třídy musí svou práci prezentovat </w:t>
      </w:r>
      <w:proofErr w:type="spellStart"/>
      <w:r w:rsidR="0085407F">
        <w:rPr>
          <w:rFonts w:ascii="Times New Roman" w:eastAsia="Times New Roman" w:hAnsi="Times New Roman" w:cs="Times New Roman"/>
          <w:sz w:val="24"/>
          <w:szCs w:val="24"/>
          <w:lang w:eastAsia="cs-CZ"/>
        </w:rPr>
        <w:t>PowerPointovou</w:t>
      </w:r>
      <w:proofErr w:type="spellEnd"/>
      <w:r w:rsidR="008540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prezentací o rozsahu 4 - 7 minut</w:t>
      </w:r>
      <w:bookmarkStart w:id="0" w:name="Vzor_1_Úprava_desek,_titulního_listu,_dr"/>
      <w:bookmarkEnd w:id="0"/>
      <w:r w:rsidR="00AF006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2F58" w:rsidRDefault="00775C7A" w:rsidP="00D37C57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Vzor 1 – Titulní list</w:t>
      </w:r>
    </w:p>
    <w:p w:rsidR="00775C7A" w:rsidRPr="008A00E9" w:rsidRDefault="00775C7A" w:rsidP="00775C7A">
      <w:pPr>
        <w:jc w:val="center"/>
        <w:rPr>
          <w:sz w:val="48"/>
          <w:szCs w:val="48"/>
        </w:rPr>
      </w:pPr>
      <w:r>
        <w:rPr>
          <w:sz w:val="48"/>
          <w:szCs w:val="48"/>
        </w:rPr>
        <w:t>ČESKÝ LUKOSTŘELECKÝ SVAZ</w:t>
      </w:r>
    </w:p>
    <w:p w:rsidR="00775C7A" w:rsidRDefault="00ED32EB" w:rsidP="00775C7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Kurz trenérů </w:t>
      </w:r>
      <w:r w:rsidR="00775C7A">
        <w:rPr>
          <w:sz w:val="40"/>
          <w:szCs w:val="40"/>
        </w:rPr>
        <w:t>II. třídy</w:t>
      </w:r>
    </w:p>
    <w:p w:rsidR="00775C7A" w:rsidRDefault="00775C7A" w:rsidP="00775C7A">
      <w:pPr>
        <w:jc w:val="center"/>
        <w:rPr>
          <w:sz w:val="40"/>
          <w:szCs w:val="40"/>
        </w:rPr>
      </w:pPr>
    </w:p>
    <w:p w:rsidR="00775C7A" w:rsidRDefault="00775C7A" w:rsidP="00775C7A">
      <w:pPr>
        <w:jc w:val="center"/>
        <w:rPr>
          <w:sz w:val="40"/>
          <w:szCs w:val="40"/>
        </w:rPr>
      </w:pPr>
    </w:p>
    <w:p w:rsidR="00775C7A" w:rsidRDefault="00775C7A" w:rsidP="00775C7A">
      <w:pPr>
        <w:jc w:val="center"/>
        <w:rPr>
          <w:sz w:val="40"/>
          <w:szCs w:val="40"/>
        </w:rPr>
      </w:pPr>
    </w:p>
    <w:p w:rsidR="00775C7A" w:rsidRDefault="00775C7A" w:rsidP="00775C7A">
      <w:pPr>
        <w:jc w:val="center"/>
        <w:rPr>
          <w:sz w:val="48"/>
          <w:szCs w:val="48"/>
        </w:rPr>
      </w:pPr>
      <w:r>
        <w:rPr>
          <w:sz w:val="48"/>
          <w:szCs w:val="48"/>
        </w:rPr>
        <w:t>SEMINÁRNÍ</w:t>
      </w:r>
      <w:r w:rsidRPr="008A00E9">
        <w:rPr>
          <w:sz w:val="48"/>
          <w:szCs w:val="48"/>
        </w:rPr>
        <w:t xml:space="preserve"> PRÁCE</w:t>
      </w:r>
    </w:p>
    <w:p w:rsidR="00775C7A" w:rsidRDefault="00775C7A" w:rsidP="00775C7A">
      <w:pPr>
        <w:jc w:val="center"/>
        <w:rPr>
          <w:sz w:val="48"/>
          <w:szCs w:val="48"/>
        </w:rPr>
      </w:pPr>
    </w:p>
    <w:p w:rsidR="00775C7A" w:rsidRDefault="00775C7A" w:rsidP="00775C7A">
      <w:pPr>
        <w:jc w:val="center"/>
        <w:rPr>
          <w:sz w:val="48"/>
          <w:szCs w:val="48"/>
        </w:rPr>
      </w:pPr>
      <w:r>
        <w:rPr>
          <w:sz w:val="48"/>
          <w:szCs w:val="48"/>
        </w:rPr>
        <w:t>Název práce</w:t>
      </w:r>
    </w:p>
    <w:p w:rsidR="00775C7A" w:rsidRDefault="00775C7A" w:rsidP="00775C7A">
      <w:pPr>
        <w:jc w:val="center"/>
        <w:rPr>
          <w:sz w:val="48"/>
          <w:szCs w:val="48"/>
        </w:rPr>
      </w:pPr>
    </w:p>
    <w:p w:rsidR="00775C7A" w:rsidRDefault="00775C7A" w:rsidP="00775C7A">
      <w:pPr>
        <w:jc w:val="center"/>
        <w:rPr>
          <w:sz w:val="48"/>
          <w:szCs w:val="48"/>
        </w:rPr>
      </w:pPr>
    </w:p>
    <w:p w:rsidR="00775C7A" w:rsidRDefault="00775C7A" w:rsidP="00775C7A">
      <w:pPr>
        <w:rPr>
          <w:sz w:val="40"/>
          <w:szCs w:val="40"/>
        </w:rPr>
      </w:pPr>
    </w:p>
    <w:p w:rsidR="00775C7A" w:rsidRDefault="00775C7A" w:rsidP="00775C7A">
      <w:pPr>
        <w:rPr>
          <w:sz w:val="40"/>
          <w:szCs w:val="40"/>
        </w:rPr>
      </w:pPr>
    </w:p>
    <w:p w:rsidR="00775C7A" w:rsidRDefault="00775C7A" w:rsidP="00775C7A">
      <w:pPr>
        <w:rPr>
          <w:sz w:val="40"/>
          <w:szCs w:val="40"/>
        </w:rPr>
      </w:pPr>
    </w:p>
    <w:p w:rsidR="00D37C57" w:rsidRDefault="00D37C57" w:rsidP="00775C7A">
      <w:pPr>
        <w:rPr>
          <w:sz w:val="40"/>
          <w:szCs w:val="40"/>
        </w:rPr>
      </w:pPr>
    </w:p>
    <w:p w:rsidR="00775C7A" w:rsidRDefault="00775C7A" w:rsidP="00775C7A">
      <w:pPr>
        <w:rPr>
          <w:sz w:val="36"/>
          <w:szCs w:val="36"/>
        </w:rPr>
      </w:pPr>
      <w:r>
        <w:rPr>
          <w:sz w:val="36"/>
          <w:szCs w:val="36"/>
        </w:rPr>
        <w:t>Vypracoval: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titul, jméno, příjmení</w:t>
      </w:r>
    </w:p>
    <w:p w:rsidR="00775C7A" w:rsidRDefault="00775C7A" w:rsidP="00775C7A">
      <w:pPr>
        <w:rPr>
          <w:sz w:val="36"/>
          <w:szCs w:val="36"/>
        </w:rPr>
      </w:pPr>
      <w:r>
        <w:rPr>
          <w:sz w:val="36"/>
          <w:szCs w:val="36"/>
        </w:rPr>
        <w:t>Kontakt: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email, telefon</w:t>
      </w:r>
    </w:p>
    <w:p w:rsidR="00775C7A" w:rsidRDefault="00775C7A" w:rsidP="00775C7A">
      <w:pPr>
        <w:rPr>
          <w:sz w:val="36"/>
          <w:szCs w:val="36"/>
        </w:rPr>
      </w:pPr>
      <w:r>
        <w:rPr>
          <w:sz w:val="36"/>
          <w:szCs w:val="36"/>
        </w:rPr>
        <w:t>Vedoucí práce:</w:t>
      </w:r>
      <w:r>
        <w:rPr>
          <w:sz w:val="36"/>
          <w:szCs w:val="36"/>
        </w:rPr>
        <w:tab/>
        <w:t>titul, jméno, příjmení</w:t>
      </w:r>
    </w:p>
    <w:p w:rsidR="00B07143" w:rsidRDefault="00AF006C" w:rsidP="00B071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Vzor 2</w:t>
      </w:r>
      <w:r w:rsidR="00B071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Druhá strana SP</w:t>
      </w:r>
    </w:p>
    <w:p w:rsidR="00B07143" w:rsidRDefault="00B07143" w:rsidP="00B07143">
      <w:pPr>
        <w:spacing w:line="360" w:lineRule="auto"/>
      </w:pPr>
    </w:p>
    <w:p w:rsidR="00B07143" w:rsidRDefault="00B07143" w:rsidP="00B07143">
      <w:pPr>
        <w:spacing w:line="360" w:lineRule="auto"/>
      </w:pPr>
    </w:p>
    <w:p w:rsidR="00B07143" w:rsidRDefault="00B07143" w:rsidP="00B07143">
      <w:pPr>
        <w:spacing w:line="360" w:lineRule="auto"/>
      </w:pPr>
    </w:p>
    <w:p w:rsidR="00B07143" w:rsidRDefault="00B07143" w:rsidP="00B07143">
      <w:pPr>
        <w:spacing w:line="360" w:lineRule="auto"/>
      </w:pPr>
    </w:p>
    <w:p w:rsidR="00B07143" w:rsidRDefault="00B07143" w:rsidP="00B07143">
      <w:pPr>
        <w:spacing w:line="360" w:lineRule="auto"/>
      </w:pPr>
    </w:p>
    <w:p w:rsidR="00B07143" w:rsidRDefault="00B07143" w:rsidP="00B07143">
      <w:pPr>
        <w:spacing w:line="360" w:lineRule="auto"/>
      </w:pPr>
    </w:p>
    <w:p w:rsidR="00B07143" w:rsidRDefault="00B07143" w:rsidP="00B07143">
      <w:pPr>
        <w:spacing w:line="360" w:lineRule="auto"/>
      </w:pPr>
    </w:p>
    <w:p w:rsidR="00B07143" w:rsidRDefault="00B07143" w:rsidP="00B07143">
      <w:pPr>
        <w:spacing w:line="360" w:lineRule="auto"/>
      </w:pPr>
    </w:p>
    <w:p w:rsidR="005F53C4" w:rsidRDefault="005F53C4" w:rsidP="005F53C4">
      <w:pPr>
        <w:spacing w:line="360" w:lineRule="auto"/>
        <w:rPr>
          <w:b/>
          <w:bCs/>
        </w:rPr>
      </w:pPr>
      <w:r>
        <w:rPr>
          <w:b/>
          <w:bCs/>
        </w:rPr>
        <w:t>Čestné prohlášení</w:t>
      </w:r>
    </w:p>
    <w:p w:rsidR="005F53C4" w:rsidRDefault="005F53C4" w:rsidP="005F53C4">
      <w:pPr>
        <w:spacing w:line="360" w:lineRule="auto"/>
      </w:pPr>
    </w:p>
    <w:p w:rsidR="005F53C4" w:rsidRDefault="005F53C4" w:rsidP="005F53C4">
      <w:pPr>
        <w:spacing w:line="360" w:lineRule="auto"/>
        <w:jc w:val="both"/>
      </w:pPr>
      <w:r>
        <w:tab/>
        <w:t xml:space="preserve">Čestně prohlašuji, že jsem tuto seminární práci vypracoval (a) samostatně a uvedl (a) veškeré literární prameny, které byly během této práce použity, včetně zdrojů z internetových stránek. Zároveň souhlasím se zveřejnění této práce jak v tištěné, tak v elektronické podobě v rámci ČLS. Souhlasím i s tím, aby ČLS dále využívala mnou shromážděné informace pro účely školení a vzdělávání členů ČLS. </w:t>
      </w:r>
    </w:p>
    <w:p w:rsidR="00B07143" w:rsidRDefault="00B07143" w:rsidP="00B07143">
      <w:pPr>
        <w:spacing w:line="360" w:lineRule="auto"/>
      </w:pPr>
    </w:p>
    <w:p w:rsidR="00B07143" w:rsidRDefault="00B07143" w:rsidP="00B07143">
      <w:pPr>
        <w:spacing w:line="360" w:lineRule="auto"/>
      </w:pPr>
    </w:p>
    <w:p w:rsidR="00B07143" w:rsidRDefault="00B07143" w:rsidP="00B07143">
      <w:pPr>
        <w:spacing w:line="360" w:lineRule="auto"/>
      </w:pPr>
      <w:r>
        <w:t>Datum</w:t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                                </w:t>
      </w:r>
    </w:p>
    <w:p w:rsidR="00775C7A" w:rsidRDefault="00775C7A" w:rsidP="00775C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7143" w:rsidRDefault="00B07143" w:rsidP="00775C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7143" w:rsidRDefault="00B07143" w:rsidP="00775C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7143" w:rsidRDefault="00B07143" w:rsidP="00775C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7143" w:rsidRDefault="00B07143" w:rsidP="00775C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7143" w:rsidRDefault="00B07143" w:rsidP="00775C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7143" w:rsidRDefault="00B07143" w:rsidP="00775C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6E80" w:rsidRDefault="00C06E80" w:rsidP="00A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F58" w:rsidRPr="00AD2F58" w:rsidRDefault="00AD2F58" w:rsidP="00A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D2F58" w:rsidRPr="00AD2F58" w:rsidRDefault="00AF006C" w:rsidP="00A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Vzor 3</w:t>
      </w:r>
      <w:r w:rsidR="00C06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</w:t>
      </w:r>
      <w:r w:rsidR="00AD2F58" w:rsidRPr="00AD2F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Příklad citace literatury v textu</w:t>
      </w:r>
    </w:p>
    <w:p w:rsidR="00AD2F58" w:rsidRPr="00AD2F58" w:rsidRDefault="00AD2F58" w:rsidP="00AD2F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…přesnost odpovídá chybě 5% (Holý 1999), tuto skutečnost…</w:t>
      </w:r>
    </w:p>
    <w:p w:rsidR="00AD2F58" w:rsidRPr="00AD2F58" w:rsidRDefault="00AD2F58" w:rsidP="00AD2F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…hodnota laktátu po cvičení dosahuje  6-7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mmol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/l (Neumann a kol. 2004)…</w:t>
      </w:r>
    </w:p>
    <w:p w:rsidR="00AD2F58" w:rsidRPr="00AD2F58" w:rsidRDefault="00AD2F58" w:rsidP="00AD2F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…jak uvádí Dobrý (2006), v činnosti by se nemělo pokračovat, dokud…</w:t>
      </w:r>
    </w:p>
    <w:p w:rsidR="00AD2F58" w:rsidRPr="00AD2F58" w:rsidRDefault="00AD2F58" w:rsidP="00A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D2F58" w:rsidRPr="00AD2F58" w:rsidRDefault="00AF006C" w:rsidP="00A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Vzor 4</w:t>
      </w:r>
      <w:r w:rsidR="00C06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</w:t>
      </w:r>
      <w:r w:rsidR="00AD2F58" w:rsidRPr="00AD2F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Příklad citací v přehledu použité literatury (bibliografie)</w:t>
      </w:r>
    </w:p>
    <w:p w:rsidR="00AD2F58" w:rsidRPr="00AD2F58" w:rsidRDefault="00AD2F58" w:rsidP="00AD2F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ALTER. M., J. </w:t>
      </w:r>
      <w:r w:rsidRPr="00AD2F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Science </w:t>
      </w:r>
      <w:proofErr w:type="spellStart"/>
      <w:r w:rsidRPr="00AD2F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AD2F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flexibility</w:t>
      </w: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Champaign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Human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Kinetics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, 1996.</w:t>
      </w:r>
    </w:p>
    <w:p w:rsidR="00AD2F58" w:rsidRPr="00AD2F58" w:rsidRDefault="00AD2F58" w:rsidP="00AD2F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ALTER, M., J. </w:t>
      </w:r>
      <w:proofErr w:type="gramStart"/>
      <w:r w:rsidRPr="00AD2F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Strečink : 311</w:t>
      </w:r>
      <w:proofErr w:type="gramEnd"/>
      <w:r w:rsidRPr="00AD2F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protahovacích cvičení pro 41 sportů</w:t>
      </w: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: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proofErr w:type="gramEnd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, 1999.</w:t>
      </w:r>
    </w:p>
    <w:p w:rsidR="00AD2F58" w:rsidRPr="00AD2F58" w:rsidRDefault="00AD2F58" w:rsidP="00AD2F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BLAHUŠ, P. </w:t>
      </w:r>
      <w:r w:rsidRPr="00AD2F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 teorii testování pohybových schopností</w:t>
      </w: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Universita</w:t>
      </w:r>
      <w:proofErr w:type="gramEnd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Karlova, 1976.</w:t>
      </w:r>
    </w:p>
    <w:p w:rsidR="00AD2F58" w:rsidRPr="00AD2F58" w:rsidRDefault="00AD2F58" w:rsidP="00AD2F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BOUCHARD, C., MALINA, R., M., PÉRUSSE, L. </w:t>
      </w:r>
      <w:proofErr w:type="spellStart"/>
      <w:r w:rsidRPr="00AD2F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Genetics</w:t>
      </w:r>
      <w:proofErr w:type="spellEnd"/>
      <w:r w:rsidRPr="00AD2F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AD2F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fitness and </w:t>
      </w:r>
      <w:proofErr w:type="spellStart"/>
      <w:r w:rsidRPr="00AD2F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physical</w:t>
      </w:r>
      <w:proofErr w:type="spellEnd"/>
      <w:r w:rsidRPr="00AD2F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performance. </w:t>
      </w: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Champaign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Human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Kinetics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, 1997.</w:t>
      </w:r>
    </w:p>
    <w:p w:rsidR="00AD2F58" w:rsidRPr="00AD2F58" w:rsidRDefault="00AD2F58" w:rsidP="00AD2F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BUKAČ, L., DOVALIL, J. </w:t>
      </w:r>
      <w:r w:rsidRPr="00AD2F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Lední hokej. Trénink herní dokonalosti.</w:t>
      </w: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Olympia</w:t>
      </w:r>
      <w:proofErr w:type="gramEnd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, 1990.</w:t>
      </w:r>
    </w:p>
    <w:p w:rsidR="00AD2F58" w:rsidRPr="00AD2F58" w:rsidRDefault="00AF006C" w:rsidP="00AD2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Vzor_4_Příklad_úpravy_obrázků_(číslování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Vzor 5</w:t>
      </w:r>
      <w:r w:rsidR="00C06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</w:t>
      </w:r>
      <w:r w:rsidR="00AD2F58" w:rsidRPr="00AD2F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Příklad úpravy obrázků (číslování a popis dole)</w:t>
      </w:r>
    </w:p>
    <w:p w:rsidR="00AD2F58" w:rsidRPr="00AD2F58" w:rsidRDefault="00AD2F58" w:rsidP="00AD2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28060" cy="2933700"/>
            <wp:effectExtent l="0" t="0" r="0" b="0"/>
            <wp:docPr id="2" name="Obrázek 2" descr="pri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kl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58" w:rsidRPr="00AD2F58" w:rsidRDefault="00AD2F58" w:rsidP="00A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Obr.</w:t>
      </w:r>
      <w:r w:rsidR="00C06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6: </w:t>
      </w: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Efekt </w:t>
      </w:r>
      <w:proofErr w:type="spellStart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superkompenzace</w:t>
      </w:r>
      <w:proofErr w:type="spellEnd"/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hlediska frekvence zatěžování</w:t>
      </w:r>
    </w:p>
    <w:p w:rsidR="00AD2F58" w:rsidRDefault="00AD2F58" w:rsidP="00A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F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6E80" w:rsidRDefault="00C06E80" w:rsidP="00A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6E80" w:rsidRDefault="00C06E80" w:rsidP="00A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6E80" w:rsidRDefault="00C06E80" w:rsidP="00A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6E80" w:rsidRDefault="00C06E80" w:rsidP="00A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6E80" w:rsidRDefault="00C06E80" w:rsidP="00A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6E80" w:rsidRDefault="00C06E80" w:rsidP="00A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6E80" w:rsidRDefault="00C06E80" w:rsidP="00A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6E80" w:rsidRDefault="00C06E80" w:rsidP="00A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6E80" w:rsidRPr="00AD2F58" w:rsidRDefault="00C06E80" w:rsidP="00A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F58" w:rsidRPr="00AD2F58" w:rsidRDefault="00AF006C" w:rsidP="00A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Vzor_5_Příklad_úpravy_tabulek_(číslování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Vzor 6</w:t>
      </w:r>
      <w:bookmarkStart w:id="3" w:name="_GoBack"/>
      <w:bookmarkEnd w:id="3"/>
      <w:r w:rsidR="00AD2F58" w:rsidRPr="00AD2F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06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 w:rsidR="00AD2F58" w:rsidRPr="00AD2F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Příklad úpravy tabulek (číslování a nadpis nahoře)</w:t>
      </w:r>
    </w:p>
    <w:p w:rsidR="00C06E80" w:rsidRDefault="00C06E80" w:rsidP="00C06E80"/>
    <w:p w:rsidR="00C06E80" w:rsidRDefault="00C06E80" w:rsidP="00C06E80">
      <w:pPr>
        <w:jc w:val="center"/>
      </w:pPr>
      <w:r>
        <w:t>Tab. 8: Adaptační změny v důsledku tréninku (Melicha 1998)</w:t>
      </w:r>
    </w:p>
    <w:p w:rsidR="00C06E80" w:rsidRPr="00834E4E" w:rsidRDefault="00C06E80" w:rsidP="00C06E80">
      <w:pPr>
        <w:jc w:val="center"/>
        <w:rPr>
          <w:rFonts w:ascii="Arial" w:hAnsi="Arial" w:cs="Arial"/>
        </w:rPr>
      </w:pPr>
    </w:p>
    <w:tbl>
      <w:tblPr>
        <w:tblW w:w="466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830"/>
        <w:gridCol w:w="719"/>
      </w:tblGrid>
      <w:tr w:rsidR="00C06E80" w:rsidRPr="00834E4E" w:rsidTr="00C06E80">
        <w:trPr>
          <w:trHeight w:val="255"/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  <w:rPr>
                <w:i/>
              </w:rPr>
            </w:pPr>
            <w:r w:rsidRPr="00834E4E">
              <w:rPr>
                <w:i/>
              </w:rPr>
              <w:t>Orgán, funkce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  <w:rPr>
                <w:i/>
              </w:rPr>
            </w:pPr>
            <w:r w:rsidRPr="00834E4E">
              <w:rPr>
                <w:i/>
              </w:rPr>
              <w:t>vzestup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  <w:rPr>
                <w:i/>
              </w:rPr>
            </w:pPr>
            <w:r w:rsidRPr="00834E4E">
              <w:rPr>
                <w:i/>
              </w:rPr>
              <w:t>pokles</w:t>
            </w:r>
          </w:p>
        </w:tc>
      </w:tr>
      <w:tr w:rsidR="00C06E80" w:rsidRPr="00834E4E" w:rsidTr="00C06E80">
        <w:trPr>
          <w:trHeight w:val="300"/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  <w:r w:rsidRPr="00834E4E">
              <w:t>Hmotnost svalů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  <w:r w:rsidRPr="00834E4E">
              <w:t>+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</w:p>
        </w:tc>
      </w:tr>
      <w:tr w:rsidR="00C06E80" w:rsidRPr="00834E4E" w:rsidTr="00C06E80">
        <w:trPr>
          <w:trHeight w:val="255"/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  <w:r w:rsidRPr="00834E4E">
              <w:t>Množství ATP, CP, glykogenu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  <w:r w:rsidRPr="00834E4E">
              <w:t>+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</w:p>
        </w:tc>
      </w:tr>
      <w:tr w:rsidR="00C06E80" w:rsidRPr="00834E4E" w:rsidTr="00C06E80">
        <w:trPr>
          <w:trHeight w:val="255"/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  <w:r w:rsidRPr="00834E4E">
              <w:t>Svalový myoglobin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  <w:r w:rsidRPr="00834E4E">
              <w:t>+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</w:p>
        </w:tc>
      </w:tr>
      <w:tr w:rsidR="00C06E80" w:rsidRPr="00834E4E" w:rsidTr="00C06E80">
        <w:trPr>
          <w:trHeight w:val="255"/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  <w:r w:rsidRPr="00834E4E">
              <w:t>Hustota vlásečnic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  <w:r w:rsidRPr="00834E4E">
              <w:t>+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</w:p>
        </w:tc>
      </w:tr>
      <w:tr w:rsidR="00C06E80" w:rsidRPr="00834E4E" w:rsidTr="00C06E80">
        <w:trPr>
          <w:trHeight w:val="255"/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  <w:r w:rsidRPr="00834E4E">
              <w:t>Hmotnost a objem srdce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  <w:r w:rsidRPr="00834E4E">
              <w:t>+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</w:p>
        </w:tc>
      </w:tr>
      <w:tr w:rsidR="00C06E80" w:rsidRPr="00834E4E" w:rsidTr="00C06E80">
        <w:trPr>
          <w:trHeight w:val="510"/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  <w:r w:rsidRPr="00834E4E">
              <w:t>Maximální minutový objem srdeční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  <w:r w:rsidRPr="00834E4E">
              <w:t>+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</w:p>
        </w:tc>
      </w:tr>
      <w:tr w:rsidR="00C06E80" w:rsidRPr="00834E4E" w:rsidTr="00C06E80">
        <w:trPr>
          <w:trHeight w:val="255"/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  <w:r w:rsidRPr="00834E4E">
              <w:t>Tepová frekvence v klidu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  <w:r w:rsidRPr="00834E4E">
              <w:t>+</w:t>
            </w:r>
          </w:p>
        </w:tc>
      </w:tr>
      <w:tr w:rsidR="00C06E80" w:rsidRPr="00834E4E" w:rsidTr="00C06E80">
        <w:trPr>
          <w:trHeight w:val="255"/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  <w:r w:rsidRPr="00834E4E">
              <w:t>Maximální spotřeba kyslíku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  <w:r w:rsidRPr="00834E4E">
              <w:t>+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</w:p>
        </w:tc>
      </w:tr>
      <w:tr w:rsidR="00C06E80" w:rsidRPr="00834E4E" w:rsidTr="00C06E80">
        <w:trPr>
          <w:trHeight w:val="255"/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  <w:r w:rsidRPr="00834E4E">
              <w:t>Dechový objem v klidu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06E80" w:rsidRPr="00834E4E" w:rsidRDefault="00C06E80" w:rsidP="00C06E80">
            <w:pPr>
              <w:spacing w:after="0"/>
              <w:jc w:val="center"/>
            </w:pPr>
            <w:r w:rsidRPr="00834E4E">
              <w:t>+</w:t>
            </w:r>
          </w:p>
        </w:tc>
      </w:tr>
    </w:tbl>
    <w:p w:rsidR="00C06E80" w:rsidRDefault="00C06E80" w:rsidP="00C06E80"/>
    <w:p w:rsidR="001917AC" w:rsidRDefault="001917AC"/>
    <w:sectPr w:rsidR="0019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351"/>
    <w:multiLevelType w:val="multilevel"/>
    <w:tmpl w:val="D7F6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E75E5"/>
    <w:multiLevelType w:val="hybridMultilevel"/>
    <w:tmpl w:val="26EC9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D61"/>
    <w:multiLevelType w:val="multilevel"/>
    <w:tmpl w:val="0434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8553F"/>
    <w:multiLevelType w:val="multilevel"/>
    <w:tmpl w:val="143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12512"/>
    <w:multiLevelType w:val="multilevel"/>
    <w:tmpl w:val="D3EE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58"/>
    <w:rsid w:val="0007056E"/>
    <w:rsid w:val="001917AC"/>
    <w:rsid w:val="00264B9D"/>
    <w:rsid w:val="005F53C4"/>
    <w:rsid w:val="006078D7"/>
    <w:rsid w:val="00666E35"/>
    <w:rsid w:val="0069284F"/>
    <w:rsid w:val="00775C7A"/>
    <w:rsid w:val="0085407F"/>
    <w:rsid w:val="009D6AE2"/>
    <w:rsid w:val="00AD2F58"/>
    <w:rsid w:val="00AF006C"/>
    <w:rsid w:val="00B07143"/>
    <w:rsid w:val="00C06E80"/>
    <w:rsid w:val="00D37C57"/>
    <w:rsid w:val="00E5146F"/>
    <w:rsid w:val="00ED32EB"/>
    <w:rsid w:val="00E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2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2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2F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2F5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2F5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D2F5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F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4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2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2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2F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2F5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2F5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D2F5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F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18</cp:revision>
  <dcterms:created xsi:type="dcterms:W3CDTF">2013-04-12T13:56:00Z</dcterms:created>
  <dcterms:modified xsi:type="dcterms:W3CDTF">2013-10-25T12:35:00Z</dcterms:modified>
</cp:coreProperties>
</file>